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49" w:rsidRPr="00C60E49" w:rsidRDefault="00C60E49" w:rsidP="00C60E49">
      <w:pPr>
        <w:spacing w:afterLines="100" w:line="360" w:lineRule="auto"/>
        <w:jc w:val="center"/>
        <w:rPr>
          <w:rFonts w:hint="eastAsia"/>
          <w:b/>
          <w:sz w:val="30"/>
          <w:szCs w:val="30"/>
        </w:rPr>
      </w:pPr>
      <w:r w:rsidRPr="00C60E49">
        <w:rPr>
          <w:rFonts w:hint="eastAsia"/>
          <w:b/>
          <w:sz w:val="30"/>
          <w:szCs w:val="30"/>
        </w:rPr>
        <w:t>关于进一步加强和改进新形势下教师党支部建设的若干意见</w:t>
      </w:r>
    </w:p>
    <w:p w:rsidR="00C60E49" w:rsidRPr="00C60E49" w:rsidRDefault="00C60E49" w:rsidP="00C60E49">
      <w:pPr>
        <w:spacing w:line="360" w:lineRule="auto"/>
        <w:ind w:firstLineChars="200" w:firstLine="480"/>
        <w:rPr>
          <w:rFonts w:hint="eastAsia"/>
          <w:sz w:val="24"/>
          <w:szCs w:val="24"/>
        </w:rPr>
      </w:pPr>
      <w:r w:rsidRPr="00C60E49">
        <w:rPr>
          <w:rFonts w:hint="eastAsia"/>
          <w:sz w:val="24"/>
          <w:szCs w:val="24"/>
        </w:rPr>
        <w:t>为进一步贯彻落实党的十七大和十七届四中全会精神，根据中共中央《中国共产党普通高等学校基层组织工作条例》（中发</w:t>
      </w:r>
      <w:r w:rsidRPr="00C60E49">
        <w:rPr>
          <w:rFonts w:hint="eastAsia"/>
          <w:sz w:val="24"/>
          <w:szCs w:val="24"/>
        </w:rPr>
        <w:t>[2010]15</w:t>
      </w:r>
      <w:r w:rsidRPr="00C60E49">
        <w:rPr>
          <w:rFonts w:hint="eastAsia"/>
          <w:sz w:val="24"/>
          <w:szCs w:val="24"/>
        </w:rPr>
        <w:t>号）和北京市教工委《关于进一步加强和改进新形势下教师党支部建设的若干意见》（京教工〔</w:t>
      </w:r>
      <w:r w:rsidRPr="00C60E49">
        <w:rPr>
          <w:rFonts w:hint="eastAsia"/>
          <w:sz w:val="24"/>
          <w:szCs w:val="24"/>
        </w:rPr>
        <w:t>2010</w:t>
      </w:r>
      <w:r w:rsidRPr="00C60E49">
        <w:rPr>
          <w:rFonts w:hint="eastAsia"/>
          <w:sz w:val="24"/>
          <w:szCs w:val="24"/>
        </w:rPr>
        <w:t>〕</w:t>
      </w:r>
      <w:r w:rsidRPr="00C60E49">
        <w:rPr>
          <w:rFonts w:hint="eastAsia"/>
          <w:sz w:val="24"/>
          <w:szCs w:val="24"/>
        </w:rPr>
        <w:t>11</w:t>
      </w:r>
      <w:r w:rsidRPr="00C60E49">
        <w:rPr>
          <w:rFonts w:hint="eastAsia"/>
          <w:sz w:val="24"/>
          <w:szCs w:val="24"/>
        </w:rPr>
        <w:t>号），现就加强和改进我校教师党支部建设提出如下意见。</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一、充分认识新形势下加强和改进教师党支部建设的重要性和紧迫性</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党的基层组织是党全部工作和战斗力的基础。教师党支部是党团结和联系广大教师的桥梁和纽带，是加强党员教育管理服务的基本单位，是推动发展、促进和谐的基础力量，是全面贯彻党的教育方针、培养社会主义建设者和接班人的战斗堡垒。</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教师党支部建设是高校党的建设重要组成部分。加强和改进教师党支部建设，充分发挥教师党支部的战斗堡垒作用和党员先锋模范作用，对于巩固党在高校的执政基础，全面贯彻落实党的教育方针，培养社会主义建设者和接班人，确保中国特色社会主义事业薪火相传、兴旺发达，具有十分重大的战略意义。当前，教师党支部建设还存在一些与新形势新任务不适应的问题，如：教师党支部促进本单位教学科研发展的作用还不够突出；部分教师党支部组织生活与教学科研等中心工作结合不够紧密、吸引力不强；党员思想政治教育有待进一步加强；服务党员群众的渠道有待进一步拓宽，机制有待进一步健全；化解矛盾、凝聚人心的作用还不十分明显等，迫切需要加以解决。</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二、加强和改进教师党支部建设的指导思想</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以邓小平理论和“三个代表”重要思想为指导，深入贯彻落实科学发展观，按照十七届四中全会对高校党组织提出的“把全面贯彻党的教育方针、培养社会主义建设者和接班人贯穿高等学校党组织活动始终，发挥党组织在推进教育改革、搞好教书育人、加强教师队伍建设中的领导核心作用”的要求，以增强教师党支部活力为重点，明确工作职责，健全体制机制，推进工作创新，加强条件保障，进一步增强教师党支部的创造力、凝聚力和战斗力，努力把教师党支部建设成为坚强的战斗堡垒。</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三、教师党支部的主要工作职责</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lastRenderedPageBreak/>
        <w:t xml:space="preserve">    </w:t>
      </w:r>
      <w:r w:rsidRPr="00C60E49">
        <w:rPr>
          <w:rFonts w:hint="eastAsia"/>
          <w:sz w:val="24"/>
          <w:szCs w:val="24"/>
        </w:rPr>
        <w:t>（一）加强思想政治教育，建设学习型党支部</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组织党员学习中国特色社会主义理论体系和社会主义核心价值体系；学习、宣传、贯彻党的路线、方针、政策和决议；学习、遵守教师职业道德规范；学习科学、文化、法律和业务知识。建立学习制度，制定学习计划，推进学习型党支部建设。</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（二）落实党的教育方针，推进本单位教学、科研等各项任务完成</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把党支部工作与本单位教学、科研等各项任务紧密结合。支持本单位行政负责人的工作，经常与行政负责人沟通情况，对本单位工作提出意见建议。引导党员教师做好教书育人工作，推进本单位教学、科研等各项任务完成。</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（三）加强党员队伍建设，提高党员素质</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培养教育入党积极分子，做好发展党员工作，把教师中的优秀分子吸纳到党组织中来。严格执行党组织各项规章制度，保障党员民主权利，督促党员遵纪守法。坚持至少每月一次组织生活，每年一次组织生活会，每两年一次民主评议党员。做好服务党员群众工作，帮助解决实际困难。向党员布置做群众工作和其他工作的任务，并检查执行情况。</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（四）团结师生员工，做好思想政治工作</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经常听取党员群众的意见建议，畅通沟通渠道，维护党员群众的正当权利和利益，在学校、院（系）及本单位民主管理中积极发挥作用。了解、分析并反映师生员工的思想状况，有针对性地做好思想政治工作。及时发现、掌握并向上级党组织报告本单位存在的稳定隐患，努力化解矛盾、理顺情绪、凝聚人心，促进本单位和谐稳定。</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四、加强和改进教师党支部建设的主要措施</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（一）加强组织领导</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学校党委、学院党总支要切实履行职责，加大工作力度，紧密围绕中心任务谋划和加强教师党支部建设。党委要加强宏观指导和管理，党委常委会每年至少专门研究一次教师党支部建设问题。学院党总支要结合本单位的实际情况加强对教师党支部工作的直接领导和指导，定期听取教师党支部工作汇报，对工作薄弱的党支部及时进行整顿和调整。院党总支书记是教师党支部建设第一责任人。学校党委委员、党委职能部门负责人，院党总支成员要联系基层教师党支部，定期</w:t>
      </w:r>
      <w:r w:rsidRPr="00C60E49">
        <w:rPr>
          <w:rFonts w:hint="eastAsia"/>
          <w:sz w:val="24"/>
          <w:szCs w:val="24"/>
        </w:rPr>
        <w:lastRenderedPageBreak/>
        <w:t>参加联系支部的活动，及时帮助教师党支部解决实际问题。</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（二）优化教师党支部设置</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按照有利于发挥战斗堡垒作用，有利于党员教育、管理、监督和服务，有利于密切联系群众的原则，优化党支部设置。教师党支部一般应按照院（系）内设的教学、科研机构独立设置，或者按照学科组、课题组、创新团队、重点实验室设置党支部。</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（三）推进教师党支部工作创新</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主动适应世情、国情、党情的新变化，确保组织活动的政治性、思想性和原则性，按照有利于提高思想理论水平、有利于促进事业发展、有利于帮助党员成长的要求，不断创新组织活动的形式和内容，增强党组织活动的吸引力。结合本单位的发展实际和党员思想实际，在提高教学科研水平、服务党员群众、促进师德建设、营造和谐氛围等方面找准工作切入点和着力点，因地制宜地开展工作，切实扩大党员参与面。围绕中心工作，积极开展内容丰富的主题党日和主题实践活动；充分利用现代教育技术手段，进行党员电化教育；探索开展网上组织生活，丰富组织生活形式；鼓励教师党支部与学生党支部等开展支部共建活动。</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（四）加强教师党支部书记队伍建设</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选好配强党支部书记，把政治素质高、思想作风好、业务能力强、善于做群众工作的党员选配到教师党支部书记岗位上来。教师党支部书记参加系务会议，参加讨论决定本单位的重要问题。教师党支部书记原则上应具有副高级以上专业技术职务，一般应兼任本单位行政职务。加强教师党支部书记培养，关心教师党支部书记职业发展，通过采取任职培训、专题培训、学习考察、挂职锻炼等多种方式，不断提高教师党支部书记的能力素质。学校党委对教师党支部书记每年至少进行一次集中培训，集中培训和日常培训时间累计不少于</w:t>
      </w:r>
      <w:r w:rsidRPr="00C60E49">
        <w:rPr>
          <w:rFonts w:hint="eastAsia"/>
          <w:sz w:val="24"/>
          <w:szCs w:val="24"/>
        </w:rPr>
        <w:t>40</w:t>
      </w:r>
      <w:r w:rsidRPr="00C60E49">
        <w:rPr>
          <w:rFonts w:hint="eastAsia"/>
          <w:sz w:val="24"/>
          <w:szCs w:val="24"/>
        </w:rPr>
        <w:t>学时。</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（五）建立健全考核评价体系</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学校党委要结合实际，建立健全教师党支部工作考核评价体系，每两年对教师党支部进行一次支部工作评议，不断提高教师党支部工作的规范化水平。建立健全教师党支部书记考核评价体系，确保教师党支部书记投入足够的时间和精力开展支部工作，激发其工作积极性和主动性。定期开展教师党支部和教师党支部书记评优表彰活动，大力宣传先进典型，营造良好的环境氛围。</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lastRenderedPageBreak/>
        <w:t xml:space="preserve">    </w:t>
      </w:r>
      <w:r w:rsidRPr="00C60E49">
        <w:rPr>
          <w:rFonts w:hint="eastAsia"/>
          <w:sz w:val="24"/>
          <w:szCs w:val="24"/>
        </w:rPr>
        <w:t>（六）加大经费投入力度</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坚持每年按支部党员人数核定拨付党支部工作活动经费，并列入学校经费预算，从行政事业经费中列支。党费使用进一步向党支部倾斜，学校党委返还各党总支的党费比例从</w:t>
      </w:r>
      <w:r w:rsidRPr="00C60E49">
        <w:rPr>
          <w:rFonts w:hint="eastAsia"/>
          <w:sz w:val="24"/>
          <w:szCs w:val="24"/>
        </w:rPr>
        <w:t>2010</w:t>
      </w:r>
      <w:r w:rsidRPr="00C60E49">
        <w:rPr>
          <w:rFonts w:hint="eastAsia"/>
          <w:sz w:val="24"/>
          <w:szCs w:val="24"/>
        </w:rPr>
        <w:t>年起提高到</w:t>
      </w:r>
      <w:r w:rsidRPr="00C60E49">
        <w:rPr>
          <w:rFonts w:hint="eastAsia"/>
          <w:sz w:val="24"/>
          <w:szCs w:val="24"/>
        </w:rPr>
        <w:t>40%</w:t>
      </w:r>
      <w:r w:rsidRPr="00C60E49">
        <w:rPr>
          <w:rFonts w:hint="eastAsia"/>
          <w:sz w:val="24"/>
          <w:szCs w:val="24"/>
        </w:rPr>
        <w:t>，学院党总支应通过“组织活动立项”等方式对党支部活动给予经费支持，鼓励教师党支部创造性地开展工作。</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（七）加强理论研究和实践探索</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学校党委组织学院党总支根据教师党支部建设中的实际问题，有针对性地加强理论研究和实践探索。组织党建理论专家、党务工作者以及教师党支部书记深入开展调查研究，在实践中积极探索加强教师党支部建设的有效途径和教师党支部促进事业发展的有效方式，不断提高教师党支部建设的科学化水平。深入挖掘、总结提炼、及时推广教师党支部在实践中的好经验、好做法，组织开展经验交流和专题研讨活动，建立健全长效机制，不断加强和改进教师党支部建设。</w:t>
      </w:r>
      <w:r w:rsidRPr="00C60E49">
        <w:rPr>
          <w:rFonts w:hint="eastAsia"/>
          <w:sz w:val="24"/>
          <w:szCs w:val="24"/>
        </w:rPr>
        <w:t xml:space="preserve"> </w:t>
      </w:r>
    </w:p>
    <w:p w:rsidR="00C60E49" w:rsidRPr="00C60E49" w:rsidRDefault="00C60E49" w:rsidP="00C60E49">
      <w:pPr>
        <w:spacing w:line="360" w:lineRule="auto"/>
        <w:rPr>
          <w:rFonts w:hint="eastAsia"/>
          <w:sz w:val="24"/>
          <w:szCs w:val="24"/>
        </w:rPr>
      </w:pPr>
      <w:r w:rsidRPr="00C60E49">
        <w:rPr>
          <w:rFonts w:hint="eastAsia"/>
          <w:sz w:val="24"/>
          <w:szCs w:val="24"/>
        </w:rPr>
        <w:t xml:space="preserve">    </w:t>
      </w:r>
      <w:r w:rsidRPr="00C60E49">
        <w:rPr>
          <w:rFonts w:hint="eastAsia"/>
          <w:sz w:val="24"/>
          <w:szCs w:val="24"/>
        </w:rPr>
        <w:t>其他教职工党支部参照本意见执行。</w:t>
      </w:r>
      <w:r w:rsidRPr="00C60E49">
        <w:rPr>
          <w:rFonts w:hint="eastAsia"/>
          <w:sz w:val="24"/>
          <w:szCs w:val="24"/>
        </w:rPr>
        <w:t xml:space="preserve"> </w:t>
      </w:r>
    </w:p>
    <w:p w:rsidR="00C60E49" w:rsidRDefault="00C60E49" w:rsidP="00C60E49">
      <w:r>
        <w:t xml:space="preserve">    </w:t>
      </w:r>
    </w:p>
    <w:p w:rsidR="00C60E49" w:rsidRDefault="00C60E49" w:rsidP="00C60E49">
      <w:r>
        <w:t xml:space="preserve">    </w:t>
      </w:r>
    </w:p>
    <w:p w:rsidR="00C60E49" w:rsidRDefault="00C60E49" w:rsidP="00C60E49">
      <w:pPr>
        <w:jc w:val="right"/>
        <w:rPr>
          <w:rFonts w:hint="eastAsia"/>
        </w:rPr>
      </w:pPr>
      <w:r>
        <w:rPr>
          <w:rFonts w:hint="eastAsia"/>
        </w:rPr>
        <w:t xml:space="preserve">                                             </w:t>
      </w:r>
      <w:r>
        <w:rPr>
          <w:rFonts w:hint="eastAsia"/>
        </w:rPr>
        <w:t>中共中国矿业大学（北京）委员会</w:t>
      </w:r>
    </w:p>
    <w:p w:rsidR="00794B52" w:rsidRDefault="00C60E49" w:rsidP="00C60E49">
      <w:pPr>
        <w:jc w:val="right"/>
      </w:pPr>
      <w:r>
        <w:rPr>
          <w:rFonts w:hint="eastAsia"/>
        </w:rPr>
        <w:t xml:space="preserve">                                                      </w:t>
      </w:r>
      <w:r>
        <w:rPr>
          <w:rFonts w:hint="eastAsia"/>
        </w:rPr>
        <w:t>二〇一〇年九月二十八日</w:t>
      </w:r>
    </w:p>
    <w:sectPr w:rsidR="00794B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B52" w:rsidRDefault="00794B52" w:rsidP="00C60E49">
      <w:r>
        <w:separator/>
      </w:r>
    </w:p>
  </w:endnote>
  <w:endnote w:type="continuationSeparator" w:id="1">
    <w:p w:rsidR="00794B52" w:rsidRDefault="00794B52" w:rsidP="00C60E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B52" w:rsidRDefault="00794B52" w:rsidP="00C60E49">
      <w:r>
        <w:separator/>
      </w:r>
    </w:p>
  </w:footnote>
  <w:footnote w:type="continuationSeparator" w:id="1">
    <w:p w:rsidR="00794B52" w:rsidRDefault="00794B52" w:rsidP="00C60E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0E49"/>
    <w:rsid w:val="00794B52"/>
    <w:rsid w:val="00C60E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0E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0E49"/>
    <w:rPr>
      <w:sz w:val="18"/>
      <w:szCs w:val="18"/>
    </w:rPr>
  </w:style>
  <w:style w:type="paragraph" w:styleId="a4">
    <w:name w:val="footer"/>
    <w:basedOn w:val="a"/>
    <w:link w:val="Char0"/>
    <w:uiPriority w:val="99"/>
    <w:semiHidden/>
    <w:unhideWhenUsed/>
    <w:rsid w:val="00C60E4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0E49"/>
    <w:rPr>
      <w:sz w:val="18"/>
      <w:szCs w:val="18"/>
    </w:rPr>
  </w:style>
</w:styles>
</file>

<file path=word/webSettings.xml><?xml version="1.0" encoding="utf-8"?>
<w:webSettings xmlns:r="http://schemas.openxmlformats.org/officeDocument/2006/relationships" xmlns:w="http://schemas.openxmlformats.org/wordprocessingml/2006/main">
  <w:divs>
    <w:div w:id="168960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2762</Characters>
  <Application>Microsoft Office Word</Application>
  <DocSecurity>0</DocSecurity>
  <Lines>23</Lines>
  <Paragraphs>6</Paragraphs>
  <ScaleCrop>false</ScaleCrop>
  <Company>微软中国</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2015-11-17T05:46:00Z</dcterms:created>
  <dcterms:modified xsi:type="dcterms:W3CDTF">2015-11-17T05:47:00Z</dcterms:modified>
</cp:coreProperties>
</file>